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SUSTAINABLE DEVELOPMENT GOALS (SDGs) SENSITISATION LECTURE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Prepared for Corps Members, NYSC Orientation Camp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Facilitator: Mr Nosa Ogboghodo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 INTRODUCTION: FROM MDGs TO SDGs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Good morning, esteemed Corps Members,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 is a distinct pleasure to address you today on a topic of immense global importance—</w:t>
      </w:r>
      <w:r w:rsidDel="00000000" w:rsidR="00000000" w:rsidRPr="00000000">
        <w:rPr>
          <w:b w:val="1"/>
          <w:rtl w:val="0"/>
        </w:rPr>
        <w:t xml:space="preserve">the Sustainable Development Goals (SDGs)</w:t>
      </w:r>
      <w:r w:rsidDel="00000000" w:rsidR="00000000" w:rsidRPr="00000000">
        <w:rPr>
          <w:rtl w:val="0"/>
        </w:rPr>
        <w:t xml:space="preserve">. As future leaders and nation-builders, you are not only beneficiaries of development, but critical stakeholders in shaping its trajectory.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appreciate the present, we must understand the past. In the year 2000, the global community adopted the </w:t>
      </w:r>
      <w:r w:rsidDel="00000000" w:rsidR="00000000" w:rsidRPr="00000000">
        <w:rPr>
          <w:b w:val="1"/>
          <w:rtl w:val="0"/>
        </w:rPr>
        <w:t xml:space="preserve">Millennium Development Goals (MDGs)</w:t>
      </w:r>
      <w:r w:rsidDel="00000000" w:rsidR="00000000" w:rsidRPr="00000000">
        <w:rPr>
          <w:rtl w:val="0"/>
        </w:rPr>
        <w:t xml:space="preserve">—a set of eight goals aimed at reducing extreme poverty, improving health and education, and promoting gender equality, among others. These goals were implemented over a 15-year period (2000–2015) and yielded measurable progress, especially in reducing child mortality, improving maternal health, and increasing primary school enrolment in developing countries.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However, the world recognised the need for a broader, more inclusive, and sustainable agenda. Thus, in </w:t>
      </w:r>
      <w:r w:rsidDel="00000000" w:rsidR="00000000" w:rsidRPr="00000000">
        <w:rPr>
          <w:b w:val="1"/>
          <w:rtl w:val="0"/>
        </w:rPr>
        <w:t xml:space="preserve">September 2015</w:t>
      </w:r>
      <w:r w:rsidDel="00000000" w:rsidR="00000000" w:rsidRPr="00000000">
        <w:rPr>
          <w:rtl w:val="0"/>
        </w:rPr>
        <w:t xml:space="preserve">, all 193 United Nations Member States—including Nigeria—adopted the </w:t>
      </w:r>
      <w:r w:rsidDel="00000000" w:rsidR="00000000" w:rsidRPr="00000000">
        <w:rPr>
          <w:b w:val="1"/>
          <w:rtl w:val="0"/>
        </w:rPr>
        <w:t xml:space="preserve">2030 Agenda for Sustainable Development</w:t>
      </w:r>
      <w:r w:rsidDel="00000000" w:rsidR="00000000" w:rsidRPr="00000000">
        <w:rPr>
          <w:rtl w:val="0"/>
        </w:rPr>
        <w:t xml:space="preserve">, anchored on </w:t>
      </w:r>
      <w:r w:rsidDel="00000000" w:rsidR="00000000" w:rsidRPr="00000000">
        <w:rPr>
          <w:b w:val="1"/>
          <w:rtl w:val="0"/>
        </w:rPr>
        <w:t xml:space="preserve">17 SDGs and 169 targets</w:t>
      </w:r>
      <w:r w:rsidDel="00000000" w:rsidR="00000000" w:rsidRPr="00000000">
        <w:rPr>
          <w:rtl w:val="0"/>
        </w:rPr>
        <w:t xml:space="preserve">. These goals are universal, integrated, and transformative. They aim to end poverty, protect the planet, and ensure prosperity and peace for all.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B. OVERVIEW OF THE 17 SDGs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No Poverty</w:t>
      </w:r>
      <w:r w:rsidDel="00000000" w:rsidR="00000000" w:rsidRPr="00000000">
        <w:rPr>
          <w:rtl w:val="0"/>
        </w:rPr>
        <w:t xml:space="preserve"> – Eradicate extreme poverty everywhere.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Zero Hunger</w:t>
      </w:r>
      <w:r w:rsidDel="00000000" w:rsidR="00000000" w:rsidRPr="00000000">
        <w:rPr>
          <w:rtl w:val="0"/>
        </w:rPr>
        <w:t xml:space="preserve"> – End hunger, ensure food security, and promote sustainable agriculture.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Good Health and Well-being</w:t>
      </w:r>
      <w:r w:rsidDel="00000000" w:rsidR="00000000" w:rsidRPr="00000000">
        <w:rPr>
          <w:rtl w:val="0"/>
        </w:rPr>
        <w:t xml:space="preserve"> – Ensure access to quality health services for all.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Quality Education</w:t>
      </w:r>
      <w:r w:rsidDel="00000000" w:rsidR="00000000" w:rsidRPr="00000000">
        <w:rPr>
          <w:rtl w:val="0"/>
        </w:rPr>
        <w:t xml:space="preserve"> – Guarantee inclusive, equitable, and lifelong learning opportunities.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Gender Equality</w:t>
      </w:r>
      <w:r w:rsidDel="00000000" w:rsidR="00000000" w:rsidRPr="00000000">
        <w:rPr>
          <w:rtl w:val="0"/>
        </w:rPr>
        <w:t xml:space="preserve"> – Eliminate gender disparities and empower women and girls.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Clean Water and Sanitation</w:t>
      </w:r>
      <w:r w:rsidDel="00000000" w:rsidR="00000000" w:rsidRPr="00000000">
        <w:rPr>
          <w:rtl w:val="0"/>
        </w:rPr>
        <w:t xml:space="preserve"> – Ensure universal access to safe water and sanitation.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Affordable and Clean Energy</w:t>
      </w:r>
      <w:r w:rsidDel="00000000" w:rsidR="00000000" w:rsidRPr="00000000">
        <w:rPr>
          <w:rtl w:val="0"/>
        </w:rPr>
        <w:t xml:space="preserve"> – Expand access to renewable, sustainable energy sources.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Decent Work and Economic Growth</w:t>
      </w:r>
      <w:r w:rsidDel="00000000" w:rsidR="00000000" w:rsidRPr="00000000">
        <w:rPr>
          <w:rtl w:val="0"/>
        </w:rPr>
        <w:t xml:space="preserve"> – Promote productive employment and inclusive economic growth.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Industry, Innovation and Infrastructure</w:t>
      </w:r>
      <w:r w:rsidDel="00000000" w:rsidR="00000000" w:rsidRPr="00000000">
        <w:rPr>
          <w:rtl w:val="0"/>
        </w:rPr>
        <w:t xml:space="preserve"> – Strengthen innovation and build resilient infrastructure.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Reduced Inequalities</w:t>
      </w:r>
      <w:r w:rsidDel="00000000" w:rsidR="00000000" w:rsidRPr="00000000">
        <w:rPr>
          <w:rtl w:val="0"/>
        </w:rPr>
        <w:t xml:space="preserve"> – Address disparities within and between countries.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Sustainable Cities and Communities</w:t>
      </w:r>
      <w:r w:rsidDel="00000000" w:rsidR="00000000" w:rsidRPr="00000000">
        <w:rPr>
          <w:rtl w:val="0"/>
        </w:rPr>
        <w:t xml:space="preserve"> – Improve urban safety, resilience, and sustainability.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Responsible Consumption and Production</w:t>
      </w:r>
      <w:r w:rsidDel="00000000" w:rsidR="00000000" w:rsidRPr="00000000">
        <w:rPr>
          <w:rtl w:val="0"/>
        </w:rPr>
        <w:t xml:space="preserve"> – Promote resource efficiency and reduce waste.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Climate Action</w:t>
      </w:r>
      <w:r w:rsidDel="00000000" w:rsidR="00000000" w:rsidRPr="00000000">
        <w:rPr>
          <w:rtl w:val="0"/>
        </w:rPr>
        <w:t xml:space="preserve"> – Combat climate change through mitigation and adaptation.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Life Below Water</w:t>
      </w:r>
      <w:r w:rsidDel="00000000" w:rsidR="00000000" w:rsidRPr="00000000">
        <w:rPr>
          <w:rtl w:val="0"/>
        </w:rPr>
        <w:t xml:space="preserve"> – Conserve marine ecosystems and regulate ocean resources.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Life on Land</w:t>
      </w:r>
      <w:r w:rsidDel="00000000" w:rsidR="00000000" w:rsidRPr="00000000">
        <w:rPr>
          <w:rtl w:val="0"/>
        </w:rPr>
        <w:t xml:space="preserve"> – Protect terrestrial ecosystems, halt deforestation and biodiversity loss.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Peace, Justice and Strong Institutions</w:t>
      </w:r>
      <w:r w:rsidDel="00000000" w:rsidR="00000000" w:rsidRPr="00000000">
        <w:rPr>
          <w:rtl w:val="0"/>
        </w:rPr>
        <w:t xml:space="preserve"> – Promote inclusive governance, justice, and rule of law.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Partnerships for the Goals</w:t>
      </w:r>
      <w:r w:rsidDel="00000000" w:rsidR="00000000" w:rsidRPr="00000000">
        <w:rPr>
          <w:rtl w:val="0"/>
        </w:rPr>
        <w:t xml:space="preserve"> – Strengthen multi-sectoral collaboration for sustainable development.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YOUR ROLE AS CORPS MEMBERS IN ADVANCING THE SDGs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NYSC platform provides a rare opportunity to implement the SDGs at the grassroots. Corps Members serve as </w:t>
      </w:r>
      <w:r w:rsidDel="00000000" w:rsidR="00000000" w:rsidRPr="00000000">
        <w:rPr>
          <w:i w:val="1"/>
          <w:rtl w:val="0"/>
        </w:rPr>
        <w:t xml:space="preserve">development ambassadors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change agents</w:t>
      </w:r>
      <w:r w:rsidDel="00000000" w:rsidR="00000000" w:rsidRPr="00000000">
        <w:rPr>
          <w:rtl w:val="0"/>
        </w:rPr>
        <w:t xml:space="preserve"> embedded in local communities.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Your responsibilities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Understanding the </w:t>
      </w:r>
      <w:r w:rsidDel="00000000" w:rsidR="00000000" w:rsidRPr="00000000">
        <w:rPr>
          <w:b w:val="1"/>
          <w:rtl w:val="0"/>
        </w:rPr>
        <w:t xml:space="preserve">framework and targets</w:t>
      </w:r>
      <w:r w:rsidDel="00000000" w:rsidR="00000000" w:rsidRPr="00000000">
        <w:rPr>
          <w:rtl w:val="0"/>
        </w:rPr>
        <w:t xml:space="preserve"> of the SDGs.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Sensitising communities through advocacy and outreach.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Integrating SDG priorities into </w:t>
      </w:r>
      <w:r w:rsidDel="00000000" w:rsidR="00000000" w:rsidRPr="00000000">
        <w:rPr>
          <w:b w:val="1"/>
          <w:rtl w:val="0"/>
        </w:rPr>
        <w:t xml:space="preserve">Community Development Service (CDS)</w:t>
      </w:r>
      <w:r w:rsidDel="00000000" w:rsidR="00000000" w:rsidRPr="00000000">
        <w:rPr>
          <w:rtl w:val="0"/>
        </w:rPr>
        <w:t xml:space="preserve"> activities.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Designing and executing </w:t>
      </w:r>
      <w:r w:rsidDel="00000000" w:rsidR="00000000" w:rsidRPr="00000000">
        <w:rPr>
          <w:b w:val="1"/>
          <w:rtl w:val="0"/>
        </w:rPr>
        <w:t xml:space="preserve">impact-driven projects</w:t>
      </w:r>
      <w:r w:rsidDel="00000000" w:rsidR="00000000" w:rsidRPr="00000000">
        <w:rPr>
          <w:rtl w:val="0"/>
        </w:rPr>
        <w:t xml:space="preserve"> that respond to local needs.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Partnering with </w:t>
      </w:r>
      <w:r w:rsidDel="00000000" w:rsidR="00000000" w:rsidRPr="00000000">
        <w:rPr>
          <w:b w:val="1"/>
          <w:rtl w:val="0"/>
        </w:rPr>
        <w:t xml:space="preserve">government, civil society, and private sector actors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Documenting and reporting project outcomes using SDG-aligned indicators.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D. NYSC CDS GROUPS: STRUCTURE AND POTENTIAL ALIGNMENT WITH SDGs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CDS structure enables targeted interventions across thematic areas. Below is a strategic alignment of CDS groups with relevant SDGs:</w:t>
      </w:r>
    </w:p>
    <w:tbl>
      <w:tblPr>
        <w:tblStyle w:val="Table1"/>
        <w:tblW w:w="62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3"/>
        <w:gridCol w:w="2563"/>
        <w:tblGridChange w:id="0">
          <w:tblGrid>
            <w:gridCol w:w="3673"/>
            <w:gridCol w:w="25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CDS Group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SDGs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Medical &amp; Health Services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3, 6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Educational Development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Legal Aid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10, 16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Drug-Free and Quality Control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3, 16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Anti-Corruption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SERVICOM (Service Delivery)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9, 16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Charity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1, 2, 10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NEMA (Emergency Management)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11, 13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Editorial &amp; Publicity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17 (awareness)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FRSC (Road Safety)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SDG CDS Group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All 17 goals (cross-cutting)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Culture, Band &amp; Tourism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8, 11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Sports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Agro-Allied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2, 12, 15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Gender Vanguard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5, 10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Environmental Protection &amp; Sanitation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6, 13, 15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E. STRATEGIES FOR COMMUNITY ENTRY AND IMPLEMENTATION OF CDS PROJECTS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Sustainable development requires informed engagement. Use these methods to initiate and implement community-based interventions: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Sensitisation</w:t>
      </w:r>
      <w:r w:rsidDel="00000000" w:rsidR="00000000" w:rsidRPr="00000000">
        <w:rPr>
          <w:rtl w:val="0"/>
        </w:rPr>
        <w:t xml:space="preserve"> – Raise awareness via campaigns, school visits, and media outreach.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Donations</w:t>
      </w:r>
      <w:r w:rsidDel="00000000" w:rsidR="00000000" w:rsidRPr="00000000">
        <w:rPr>
          <w:rtl w:val="0"/>
        </w:rPr>
        <w:t xml:space="preserve"> – Mobilise in-kind and financial resources to support community projects.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Collaborations</w:t>
      </w:r>
      <w:r w:rsidDel="00000000" w:rsidR="00000000" w:rsidRPr="00000000">
        <w:rPr>
          <w:rtl w:val="0"/>
        </w:rPr>
        <w:t xml:space="preserve"> – Partner with traditional rulers, LGAs, CSOs, and relevant government MDAs.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  <w:t xml:space="preserve"> – Organise workshops to build capacity on health, skills, entrepreneurship, etc.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Outreaches</w:t>
      </w:r>
      <w:r w:rsidDel="00000000" w:rsidR="00000000" w:rsidRPr="00000000">
        <w:rPr>
          <w:rtl w:val="0"/>
        </w:rPr>
        <w:t xml:space="preserve"> – Target vulnerable groups (children, women, elderly, PWDs) with services.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Infrastructure Projects</w:t>
      </w:r>
      <w:r w:rsidDel="00000000" w:rsidR="00000000" w:rsidRPr="00000000">
        <w:rPr>
          <w:rtl w:val="0"/>
        </w:rPr>
        <w:t xml:space="preserve"> – Construct or rehabilitate community assets (boreholes, libraries, toilets, etc.)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Principle: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All projects must respond to identified local needs, be inclusive, and have measurable impact.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F. LINKING SDGs TO YOUR CDS ACTIVITIES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To effectively implement the SDGs, you must: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Map your CDS focus</w:t>
      </w:r>
      <w:r w:rsidDel="00000000" w:rsidR="00000000" w:rsidRPr="00000000">
        <w:rPr>
          <w:rtl w:val="0"/>
        </w:rPr>
        <w:t xml:space="preserve"> to relevant SDGs and targets.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Embed SDG indicators</w:t>
      </w:r>
      <w:r w:rsidDel="00000000" w:rsidR="00000000" w:rsidRPr="00000000">
        <w:rPr>
          <w:rtl w:val="0"/>
        </w:rPr>
        <w:t xml:space="preserve"> in your project planning, implementation, and monitoring.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Integrate data collection</w:t>
      </w:r>
      <w:r w:rsidDel="00000000" w:rsidR="00000000" w:rsidRPr="00000000">
        <w:rPr>
          <w:rtl w:val="0"/>
        </w:rPr>
        <w:t xml:space="preserve"> and community feedback mechanisms.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Promote sustainability</w:t>
      </w:r>
      <w:r w:rsidDel="00000000" w:rsidR="00000000" w:rsidRPr="00000000">
        <w:rPr>
          <w:rtl w:val="0"/>
        </w:rPr>
        <w:t xml:space="preserve">—ensure continuity after your exit by involving local actors.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Report</w:t>
      </w:r>
      <w:r w:rsidDel="00000000" w:rsidR="00000000" w:rsidRPr="00000000">
        <w:rPr>
          <w:rtl w:val="0"/>
        </w:rPr>
        <w:t xml:space="preserve"> your project using SDG-relevant formats and share best practices.</w:t>
      </w:r>
    </w:p>
    <w:p w:rsidR="00000000" w:rsidDel="00000000" w:rsidP="00000000" w:rsidRDefault="00000000" w:rsidRPr="00000000" w14:paraId="0000005E">
      <w:pPr>
        <w:rPr/>
      </w:pPr>
      <w:bookmarkStart w:colFirst="0" w:colLast="0" w:name="_i0muh0egdyx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G. BUILDING A LEGACY BEYOND SERVICE YEAR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Your service year is a platform—not an endpoint. SDG implementation requires long-term vision. As Corps Members: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Think beyond charity—focus on empowerment and system change.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 strategic—leverage your professional background to deepen SDG impact.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Build networks—connect with other youth leaders, local innovators, and funding bodies.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Leave a mark—document, publish, and share your work to inspire others.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The SDGs are not abstract global goals; they are </w:t>
      </w:r>
      <w:r w:rsidDel="00000000" w:rsidR="00000000" w:rsidRPr="00000000">
        <w:rPr>
          <w:i w:val="1"/>
          <w:rtl w:val="0"/>
        </w:rPr>
        <w:t xml:space="preserve">real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achievable</w:t>
      </w:r>
      <w:r w:rsidDel="00000000" w:rsidR="00000000" w:rsidRPr="00000000">
        <w:rPr>
          <w:rtl w:val="0"/>
        </w:rPr>
        <w:t xml:space="preserve">—with your active participation. As Corps Members, your projects, partnerships, and leadership can catalyse progress in even the most underserved communities.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Your service is your opportunity. The SDGs are your framework. The community is your canvas.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rtl w:val="0"/>
        </w:rPr>
        <w:t xml:space="preserve">Let your year of service leave a legacy of sustainable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